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97C" w:rsidRDefault="0079797C" w:rsidP="0079797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27.11.2019  Г. № 24</w:t>
      </w:r>
    </w:p>
    <w:p w:rsidR="0079797C" w:rsidRDefault="0079797C" w:rsidP="0079797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9797C" w:rsidRDefault="0079797C" w:rsidP="0079797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79797C" w:rsidRDefault="0079797C" w:rsidP="0079797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КИРЕНСКИЙ РАЙОН</w:t>
      </w:r>
    </w:p>
    <w:p w:rsidR="0079797C" w:rsidRDefault="0079797C" w:rsidP="0079797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СХОД ГРАЖДАН НЕБЕЛЬСКОГО </w:t>
      </w:r>
      <w:proofErr w:type="gramStart"/>
      <w:r>
        <w:rPr>
          <w:rFonts w:ascii="Arial" w:hAnsi="Arial" w:cs="Arial"/>
          <w:b/>
          <w:sz w:val="32"/>
          <w:szCs w:val="32"/>
        </w:rPr>
        <w:t>СЕЛЬСКОГО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</w:t>
      </w:r>
    </w:p>
    <w:p w:rsidR="0079797C" w:rsidRDefault="0079797C" w:rsidP="0079797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ПОСЕЛЕНИЯ</w:t>
      </w:r>
    </w:p>
    <w:p w:rsidR="00537AE7" w:rsidRPr="00C048FB" w:rsidRDefault="0079797C" w:rsidP="0079797C">
      <w:pPr>
        <w:tabs>
          <w:tab w:val="left" w:pos="4320"/>
          <w:tab w:val="left" w:pos="4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79797C" w:rsidRDefault="0079797C" w:rsidP="00537AE7">
      <w:pPr>
        <w:tabs>
          <w:tab w:val="left" w:pos="4320"/>
          <w:tab w:val="left" w:pos="47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81A" w:rsidRPr="0079797C" w:rsidRDefault="0079797C" w:rsidP="0079797C">
      <w:pPr>
        <w:tabs>
          <w:tab w:val="left" w:pos="4320"/>
          <w:tab w:val="left" w:pos="474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9797C">
        <w:rPr>
          <w:rFonts w:ascii="Arial" w:hAnsi="Arial" w:cs="Arial"/>
          <w:b/>
          <w:sz w:val="32"/>
          <w:szCs w:val="32"/>
        </w:rPr>
        <w:t>О ВНЕСЕНИИ ИЗМЕНЕНИЙ В РЕШЕНИЕ №13 ОТ 28.08.2019 Г. «ОБ УСТАНОВЛЕНИИ И ВВЕДЕНИИ В ДЕЙСТВИЕ НА ТЕРРИТОРИИ НЕБЕЛЬСКОГО МУНИЦИПАЛЬНОГО ОБРАЗОВАНИЯ НАЛОГА НА ИМУЩЕСТВО ФИЗИЧЕСКИХ ЛИЦ</w:t>
      </w:r>
    </w:p>
    <w:p w:rsidR="00537AE7" w:rsidRPr="0079797C" w:rsidRDefault="00537AE7" w:rsidP="0079797C">
      <w:pPr>
        <w:tabs>
          <w:tab w:val="left" w:pos="4320"/>
          <w:tab w:val="left" w:pos="474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2323A" w:rsidRPr="0079797C" w:rsidRDefault="0059381A" w:rsidP="0052323A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79797C">
        <w:rPr>
          <w:rFonts w:ascii="Arial" w:hAnsi="Arial" w:cs="Arial"/>
          <w:kern w:val="28"/>
          <w:sz w:val="24"/>
          <w:szCs w:val="24"/>
        </w:rPr>
        <w:t xml:space="preserve">Руководствуясь статьей 14 Федерального закона от 6 октября 2003 года № 131-ФЗ «Об общих принципах организации местного самоуправления в Российской Федерации», главой 32 Налогового кодекса Российской Федерации, статьями 6, 24, Устава </w:t>
      </w:r>
      <w:r w:rsidRPr="0079797C">
        <w:rPr>
          <w:rFonts w:ascii="Arial" w:hAnsi="Arial" w:cs="Arial"/>
          <w:sz w:val="24"/>
          <w:szCs w:val="24"/>
        </w:rPr>
        <w:t xml:space="preserve">Небельского муниципального образования, Сход </w:t>
      </w:r>
      <w:proofErr w:type="spellStart"/>
      <w:r w:rsidRPr="0079797C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79797C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537AE7" w:rsidRPr="0079797C">
        <w:rPr>
          <w:rFonts w:ascii="Arial" w:hAnsi="Arial" w:cs="Arial"/>
          <w:b/>
          <w:sz w:val="24"/>
          <w:szCs w:val="24"/>
        </w:rPr>
        <w:t xml:space="preserve"> решил</w:t>
      </w:r>
      <w:r w:rsidRPr="0079797C">
        <w:rPr>
          <w:rFonts w:ascii="Arial" w:hAnsi="Arial" w:cs="Arial"/>
          <w:b/>
          <w:sz w:val="24"/>
          <w:szCs w:val="24"/>
        </w:rPr>
        <w:t>:</w:t>
      </w:r>
    </w:p>
    <w:p w:rsidR="0052323A" w:rsidRPr="0079797C" w:rsidRDefault="0059381A" w:rsidP="0052323A">
      <w:pPr>
        <w:pStyle w:val="a5"/>
        <w:numPr>
          <w:ilvl w:val="0"/>
          <w:numId w:val="1"/>
        </w:numPr>
        <w:ind w:left="0" w:firstLine="360"/>
        <w:jc w:val="both"/>
        <w:rPr>
          <w:rFonts w:ascii="Arial" w:hAnsi="Arial" w:cs="Arial"/>
          <w:sz w:val="24"/>
          <w:szCs w:val="24"/>
        </w:rPr>
      </w:pPr>
      <w:r w:rsidRPr="0079797C">
        <w:rPr>
          <w:rFonts w:ascii="Arial" w:hAnsi="Arial" w:cs="Arial"/>
          <w:kern w:val="28"/>
          <w:sz w:val="24"/>
          <w:szCs w:val="24"/>
        </w:rPr>
        <w:t xml:space="preserve">Установить и ввести в действие </w:t>
      </w:r>
      <w:r w:rsidRPr="0079797C">
        <w:rPr>
          <w:rFonts w:ascii="Arial" w:hAnsi="Arial" w:cs="Arial"/>
          <w:bCs/>
          <w:kern w:val="28"/>
          <w:sz w:val="24"/>
          <w:szCs w:val="24"/>
        </w:rPr>
        <w:t>на территории Небель</w:t>
      </w:r>
      <w:r w:rsidRPr="0079797C">
        <w:rPr>
          <w:rFonts w:ascii="Arial" w:hAnsi="Arial" w:cs="Arial"/>
          <w:sz w:val="24"/>
          <w:szCs w:val="24"/>
        </w:rPr>
        <w:t>ского муниципального образования</w:t>
      </w:r>
      <w:r w:rsidRPr="0079797C">
        <w:rPr>
          <w:rFonts w:ascii="Arial" w:hAnsi="Arial" w:cs="Arial"/>
          <w:i/>
          <w:kern w:val="28"/>
          <w:sz w:val="24"/>
          <w:szCs w:val="24"/>
        </w:rPr>
        <w:t xml:space="preserve"> </w:t>
      </w:r>
      <w:r w:rsidRPr="0079797C">
        <w:rPr>
          <w:rFonts w:ascii="Arial" w:hAnsi="Arial" w:cs="Arial"/>
          <w:bCs/>
          <w:kern w:val="28"/>
          <w:sz w:val="24"/>
          <w:szCs w:val="24"/>
        </w:rPr>
        <w:t>налог на имущество физических лиц, исчисляемый исходя из инвентаризационной стоимости объектов налогообложения в отношении подпункта 1 пункта 2 настоящего решения и исходя из кадастровой стоимости объектов налогообложения в отношении подпункта 2 пункта 2 настоящего решения</w:t>
      </w:r>
      <w:r w:rsidRPr="0079797C">
        <w:rPr>
          <w:rStyle w:val="a6"/>
          <w:rFonts w:ascii="Arial" w:hAnsi="Arial" w:cs="Arial"/>
          <w:bCs/>
          <w:kern w:val="28"/>
          <w:sz w:val="24"/>
          <w:szCs w:val="24"/>
        </w:rPr>
        <w:t xml:space="preserve"> </w:t>
      </w:r>
      <w:r w:rsidRPr="0079797C">
        <w:rPr>
          <w:rFonts w:ascii="Arial" w:hAnsi="Arial" w:cs="Arial"/>
          <w:kern w:val="28"/>
          <w:sz w:val="24"/>
          <w:szCs w:val="24"/>
        </w:rPr>
        <w:t>.</w:t>
      </w:r>
    </w:p>
    <w:p w:rsidR="0059381A" w:rsidRPr="0079797C" w:rsidRDefault="0059381A" w:rsidP="0052323A">
      <w:pPr>
        <w:pStyle w:val="a5"/>
        <w:numPr>
          <w:ilvl w:val="0"/>
          <w:numId w:val="1"/>
        </w:numPr>
        <w:ind w:left="0" w:firstLine="360"/>
        <w:jc w:val="both"/>
        <w:rPr>
          <w:rFonts w:ascii="Arial" w:hAnsi="Arial" w:cs="Arial"/>
          <w:sz w:val="24"/>
          <w:szCs w:val="24"/>
        </w:rPr>
      </w:pPr>
      <w:r w:rsidRPr="0079797C">
        <w:rPr>
          <w:rFonts w:ascii="Arial" w:hAnsi="Arial" w:cs="Arial"/>
          <w:color w:val="000000"/>
          <w:kern w:val="28"/>
          <w:sz w:val="24"/>
          <w:szCs w:val="24"/>
        </w:rPr>
        <w:t>Установить налоговые ставки налога на имущество физических лиц в следующих размерах:</w:t>
      </w:r>
    </w:p>
    <w:p w:rsidR="0059381A" w:rsidRPr="0079797C" w:rsidRDefault="0059381A" w:rsidP="00844EC9">
      <w:pPr>
        <w:spacing w:after="0" w:line="240" w:lineRule="auto"/>
        <w:ind w:firstLine="709"/>
        <w:jc w:val="both"/>
        <w:rPr>
          <w:rFonts w:ascii="Arial" w:hAnsi="Arial" w:cs="Arial"/>
          <w:color w:val="000000"/>
          <w:kern w:val="28"/>
          <w:sz w:val="24"/>
          <w:szCs w:val="24"/>
        </w:rPr>
      </w:pPr>
      <w:r w:rsidRPr="0079797C">
        <w:rPr>
          <w:rFonts w:ascii="Arial" w:hAnsi="Arial" w:cs="Arial"/>
          <w:color w:val="000000"/>
          <w:kern w:val="28"/>
          <w:sz w:val="24"/>
          <w:szCs w:val="24"/>
        </w:rPr>
        <w:t>1)</w:t>
      </w:r>
    </w:p>
    <w:tbl>
      <w:tblPr>
        <w:tblW w:w="8363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2"/>
        <w:gridCol w:w="3861"/>
      </w:tblGrid>
      <w:tr w:rsidR="0059381A" w:rsidRPr="0079797C" w:rsidTr="0059381A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81A" w:rsidRPr="0079797C" w:rsidRDefault="0059381A" w:rsidP="00844EC9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</w:rPr>
            </w:pPr>
            <w:r w:rsidRPr="0079797C">
              <w:rPr>
                <w:rFonts w:ascii="Arial" w:hAnsi="Arial" w:cs="Arial"/>
                <w:color w:val="000000"/>
                <w:kern w:val="28"/>
                <w:sz w:val="24"/>
                <w:szCs w:val="24"/>
              </w:rPr>
              <w:t>Суммарная инвентаризационная стоимость объектов налогообложения, умноженная на коэффициент-дефлятор (с учетом доли налогоплательщика в праве общей собственности на каждый из таких объектов)</w:t>
            </w:r>
            <w:r w:rsidRPr="0079797C">
              <w:rPr>
                <w:rStyle w:val="a6"/>
                <w:rFonts w:ascii="Arial" w:hAnsi="Arial" w:cs="Arial"/>
                <w:color w:val="000000"/>
                <w:kern w:val="28"/>
                <w:sz w:val="24"/>
                <w:szCs w:val="24"/>
              </w:rPr>
              <w:t xml:space="preserve"> 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81A" w:rsidRPr="0079797C" w:rsidRDefault="0059381A" w:rsidP="00844EC9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</w:rPr>
            </w:pPr>
            <w:r w:rsidRPr="0079797C">
              <w:rPr>
                <w:rFonts w:ascii="Arial" w:hAnsi="Arial" w:cs="Arial"/>
                <w:color w:val="000000"/>
                <w:kern w:val="28"/>
                <w:sz w:val="24"/>
                <w:szCs w:val="24"/>
              </w:rPr>
              <w:t>Ставка налога</w:t>
            </w:r>
          </w:p>
        </w:tc>
      </w:tr>
      <w:tr w:rsidR="0059381A" w:rsidRPr="0079797C" w:rsidTr="0059381A">
        <w:trPr>
          <w:trHeight w:val="64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81A" w:rsidRPr="0079797C" w:rsidRDefault="0059381A" w:rsidP="00844EC9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</w:rPr>
            </w:pPr>
            <w:r w:rsidRPr="0079797C">
              <w:rPr>
                <w:rFonts w:ascii="Arial" w:hAnsi="Arial" w:cs="Arial"/>
                <w:color w:val="000000"/>
                <w:kern w:val="28"/>
                <w:sz w:val="24"/>
                <w:szCs w:val="24"/>
              </w:rPr>
              <w:t>До 300 000 рублей включительно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81A" w:rsidRPr="0079797C" w:rsidRDefault="0059381A" w:rsidP="00844EC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</w:rPr>
            </w:pPr>
            <w:r w:rsidRPr="0079797C">
              <w:rPr>
                <w:rFonts w:ascii="Arial" w:hAnsi="Arial" w:cs="Arial"/>
                <w:color w:val="000000"/>
                <w:kern w:val="28"/>
                <w:sz w:val="24"/>
                <w:szCs w:val="24"/>
              </w:rPr>
              <w:t>0,1 процент</w:t>
            </w:r>
          </w:p>
        </w:tc>
      </w:tr>
      <w:tr w:rsidR="0059381A" w:rsidRPr="0079797C" w:rsidTr="0059381A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81A" w:rsidRPr="0079797C" w:rsidRDefault="0059381A" w:rsidP="00844EC9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</w:rPr>
            </w:pPr>
            <w:r w:rsidRPr="0079797C">
              <w:rPr>
                <w:rFonts w:ascii="Arial" w:hAnsi="Arial" w:cs="Arial"/>
                <w:color w:val="000000"/>
                <w:kern w:val="28"/>
                <w:sz w:val="24"/>
                <w:szCs w:val="24"/>
              </w:rPr>
              <w:t>Свыше 300 000 до 500 000 рублей включительно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81A" w:rsidRPr="0079797C" w:rsidRDefault="0059381A" w:rsidP="00844EC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</w:rPr>
            </w:pPr>
          </w:p>
          <w:p w:rsidR="0059381A" w:rsidRPr="0079797C" w:rsidRDefault="0059381A" w:rsidP="00844EC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</w:rPr>
            </w:pPr>
            <w:r w:rsidRPr="0079797C">
              <w:rPr>
                <w:rFonts w:ascii="Arial" w:hAnsi="Arial" w:cs="Arial"/>
                <w:color w:val="000000"/>
                <w:kern w:val="28"/>
                <w:sz w:val="24"/>
                <w:szCs w:val="24"/>
              </w:rPr>
              <w:t>0,3 процента</w:t>
            </w:r>
          </w:p>
        </w:tc>
      </w:tr>
      <w:tr w:rsidR="0059381A" w:rsidRPr="0079797C" w:rsidTr="0059381A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81A" w:rsidRPr="0079797C" w:rsidRDefault="0059381A" w:rsidP="00844EC9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</w:rPr>
            </w:pPr>
            <w:r w:rsidRPr="0079797C">
              <w:rPr>
                <w:rFonts w:ascii="Arial" w:hAnsi="Arial" w:cs="Arial"/>
                <w:color w:val="000000"/>
                <w:kern w:val="28"/>
                <w:sz w:val="24"/>
                <w:szCs w:val="24"/>
              </w:rPr>
              <w:t>Свыше 500 000 рублей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81A" w:rsidRPr="0079797C" w:rsidRDefault="0059381A" w:rsidP="00844EC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</w:rPr>
            </w:pPr>
            <w:r w:rsidRPr="0079797C">
              <w:rPr>
                <w:rFonts w:ascii="Arial" w:hAnsi="Arial" w:cs="Arial"/>
                <w:color w:val="000000"/>
                <w:kern w:val="28"/>
                <w:sz w:val="24"/>
                <w:szCs w:val="24"/>
              </w:rPr>
              <w:t xml:space="preserve">1 процент </w:t>
            </w:r>
            <w:r w:rsidRPr="0079797C">
              <w:rPr>
                <w:rStyle w:val="a6"/>
                <w:rFonts w:ascii="Arial" w:hAnsi="Arial" w:cs="Arial"/>
                <w:color w:val="000000"/>
                <w:kern w:val="28"/>
                <w:sz w:val="24"/>
                <w:szCs w:val="24"/>
              </w:rPr>
              <w:t xml:space="preserve"> </w:t>
            </w:r>
          </w:p>
        </w:tc>
      </w:tr>
    </w:tbl>
    <w:p w:rsidR="0059381A" w:rsidRPr="0079797C" w:rsidRDefault="0059381A" w:rsidP="00844EC9">
      <w:pPr>
        <w:spacing w:line="240" w:lineRule="auto"/>
        <w:jc w:val="right"/>
        <w:rPr>
          <w:rFonts w:ascii="Arial" w:eastAsia="Times New Roman" w:hAnsi="Arial" w:cs="Arial"/>
          <w:kern w:val="28"/>
          <w:sz w:val="24"/>
          <w:szCs w:val="24"/>
        </w:rPr>
      </w:pPr>
      <w:r w:rsidRPr="0079797C">
        <w:rPr>
          <w:rFonts w:ascii="Arial" w:hAnsi="Arial" w:cs="Arial"/>
          <w:kern w:val="28"/>
          <w:sz w:val="24"/>
          <w:szCs w:val="24"/>
        </w:rPr>
        <w:t>;</w:t>
      </w:r>
    </w:p>
    <w:p w:rsidR="0052323A" w:rsidRPr="0079797C" w:rsidRDefault="0059381A" w:rsidP="0052323A">
      <w:pPr>
        <w:spacing w:line="240" w:lineRule="auto"/>
        <w:ind w:firstLine="709"/>
        <w:jc w:val="both"/>
        <w:rPr>
          <w:rFonts w:ascii="Arial" w:hAnsi="Arial" w:cs="Arial"/>
          <w:kern w:val="28"/>
          <w:sz w:val="24"/>
          <w:szCs w:val="24"/>
        </w:rPr>
      </w:pPr>
      <w:r w:rsidRPr="0079797C">
        <w:rPr>
          <w:rFonts w:ascii="Arial" w:hAnsi="Arial" w:cs="Arial"/>
          <w:kern w:val="28"/>
          <w:sz w:val="24"/>
          <w:szCs w:val="24"/>
        </w:rPr>
        <w:lastRenderedPageBreak/>
        <w:t xml:space="preserve">2) 0,2 процента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 и в отношении объектов налогообложения, предусмотренных абзацем вторым пункта 10 статьи 378.2 Налогового кодекса Российской Федерации </w:t>
      </w:r>
      <w:r w:rsidRPr="0079797C">
        <w:rPr>
          <w:rStyle w:val="a6"/>
          <w:rFonts w:ascii="Arial" w:hAnsi="Arial" w:cs="Arial"/>
          <w:kern w:val="28"/>
          <w:sz w:val="24"/>
          <w:szCs w:val="24"/>
        </w:rPr>
        <w:t xml:space="preserve"> </w:t>
      </w:r>
      <w:r w:rsidRPr="0079797C">
        <w:rPr>
          <w:rFonts w:ascii="Arial" w:hAnsi="Arial" w:cs="Arial"/>
          <w:kern w:val="28"/>
          <w:sz w:val="24"/>
          <w:szCs w:val="24"/>
        </w:rPr>
        <w:t>.</w:t>
      </w:r>
    </w:p>
    <w:p w:rsidR="0059381A" w:rsidRPr="0079797C" w:rsidRDefault="00FC046A" w:rsidP="0052323A">
      <w:pPr>
        <w:spacing w:line="240" w:lineRule="auto"/>
        <w:ind w:firstLine="709"/>
        <w:jc w:val="both"/>
        <w:rPr>
          <w:rFonts w:ascii="Arial" w:hAnsi="Arial" w:cs="Arial"/>
          <w:kern w:val="28"/>
          <w:sz w:val="24"/>
          <w:szCs w:val="24"/>
        </w:rPr>
      </w:pPr>
      <w:r>
        <w:rPr>
          <w:rFonts w:ascii="Arial" w:hAnsi="Arial" w:cs="Arial"/>
          <w:kern w:val="28"/>
          <w:sz w:val="24"/>
          <w:szCs w:val="24"/>
        </w:rPr>
        <w:t>3</w:t>
      </w:r>
      <w:r w:rsidR="0052323A" w:rsidRPr="0079797C">
        <w:rPr>
          <w:rFonts w:ascii="Arial" w:hAnsi="Arial" w:cs="Arial"/>
          <w:kern w:val="28"/>
          <w:sz w:val="24"/>
          <w:szCs w:val="24"/>
        </w:rPr>
        <w:t xml:space="preserve">. </w:t>
      </w:r>
      <w:r w:rsidR="0059381A" w:rsidRPr="0079797C">
        <w:rPr>
          <w:rFonts w:ascii="Arial" w:hAnsi="Arial" w:cs="Arial"/>
          <w:sz w:val="24"/>
          <w:szCs w:val="24"/>
        </w:rPr>
        <w:t>Право на налоговую льготу имеют следующие категории налогоплательщиков:</w:t>
      </w:r>
    </w:p>
    <w:p w:rsidR="0059381A" w:rsidRPr="0079797C" w:rsidRDefault="0059381A" w:rsidP="0059381A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79797C">
        <w:rPr>
          <w:rFonts w:ascii="Arial" w:hAnsi="Arial" w:cs="Arial"/>
          <w:sz w:val="24"/>
          <w:szCs w:val="24"/>
        </w:rPr>
        <w:t>1) Герои Советского Союза и Герои Российской Федерации, а также лица, награжденные орденом Славы трех степеней;</w:t>
      </w:r>
    </w:p>
    <w:p w:rsidR="0059381A" w:rsidRPr="0079797C" w:rsidRDefault="0059381A" w:rsidP="0059381A">
      <w:pPr>
        <w:pStyle w:val="a4"/>
        <w:spacing w:before="0" w:beforeAutospacing="0" w:after="0"/>
        <w:ind w:firstLine="284"/>
        <w:jc w:val="both"/>
        <w:rPr>
          <w:rFonts w:ascii="Arial" w:hAnsi="Arial" w:cs="Arial"/>
        </w:rPr>
      </w:pPr>
      <w:r w:rsidRPr="0079797C">
        <w:rPr>
          <w:rFonts w:ascii="Arial" w:hAnsi="Arial" w:cs="Arial"/>
        </w:rPr>
        <w:t>2) инвалиды I и II групп инвалидности;</w:t>
      </w:r>
    </w:p>
    <w:p w:rsidR="0059381A" w:rsidRPr="0079797C" w:rsidRDefault="0059381A" w:rsidP="0059381A">
      <w:pPr>
        <w:pStyle w:val="a4"/>
        <w:spacing w:before="0" w:beforeAutospacing="0" w:after="0"/>
        <w:ind w:firstLine="284"/>
        <w:jc w:val="both"/>
        <w:rPr>
          <w:rFonts w:ascii="Arial" w:hAnsi="Arial" w:cs="Arial"/>
        </w:rPr>
      </w:pPr>
      <w:r w:rsidRPr="0079797C">
        <w:rPr>
          <w:rFonts w:ascii="Arial" w:hAnsi="Arial" w:cs="Arial"/>
        </w:rPr>
        <w:t>3) инвалиды с детства;</w:t>
      </w:r>
    </w:p>
    <w:p w:rsidR="00F972DE" w:rsidRPr="0079797C" w:rsidRDefault="0059381A" w:rsidP="0059381A">
      <w:pPr>
        <w:pStyle w:val="a4"/>
        <w:spacing w:before="0" w:beforeAutospacing="0" w:after="0"/>
        <w:ind w:firstLine="284"/>
        <w:jc w:val="both"/>
        <w:rPr>
          <w:rFonts w:ascii="Arial" w:hAnsi="Arial" w:cs="Arial"/>
          <w:color w:val="22272F"/>
        </w:rPr>
      </w:pPr>
      <w:r w:rsidRPr="0079797C">
        <w:rPr>
          <w:rFonts w:ascii="Arial" w:hAnsi="Arial" w:cs="Arial"/>
        </w:rPr>
        <w:t>4) участники гражданской войны и Великой Отечественной войны, других боевых операций по защите СССР из числа военнослужащих, проходивших службу в воинских частях, штабах и учреждениях, входивших в состав действующей армии, и бывших партизан, а также ветераны боевых действий;</w:t>
      </w:r>
      <w:r w:rsidR="00F972DE" w:rsidRPr="0079797C">
        <w:rPr>
          <w:rFonts w:ascii="Arial" w:hAnsi="Arial" w:cs="Arial"/>
          <w:color w:val="22272F"/>
        </w:rPr>
        <w:t xml:space="preserve"> </w:t>
      </w:r>
    </w:p>
    <w:p w:rsidR="0059381A" w:rsidRPr="0079797C" w:rsidRDefault="0059381A" w:rsidP="0059381A">
      <w:pPr>
        <w:pStyle w:val="a4"/>
        <w:spacing w:before="0" w:beforeAutospacing="0" w:after="0"/>
        <w:ind w:firstLine="284"/>
        <w:jc w:val="both"/>
        <w:rPr>
          <w:rFonts w:ascii="Arial" w:hAnsi="Arial" w:cs="Arial"/>
        </w:rPr>
      </w:pPr>
      <w:proofErr w:type="gramStart"/>
      <w:r w:rsidRPr="0079797C">
        <w:rPr>
          <w:rFonts w:ascii="Arial" w:hAnsi="Arial" w:cs="Arial"/>
        </w:rPr>
        <w:t>5) лица вольнонаемного состава Советской Армии, Военно-Морского Флота, органов внутренних дел и государственной безопасности, занимавшие штатные должности в воинских частях, штабах и учреждениях, входивших в состав действующей армии в период Великой Отечественной войны, либо лица, находившиеся в этот период в городах, участие в обороне которых засчитывается этим лицам в выслугу лет для назначения пенсии на льготных условиях, установленных для военнослужащих</w:t>
      </w:r>
      <w:proofErr w:type="gramEnd"/>
      <w:r w:rsidRPr="0079797C">
        <w:rPr>
          <w:rFonts w:ascii="Arial" w:hAnsi="Arial" w:cs="Arial"/>
        </w:rPr>
        <w:t xml:space="preserve"> частей действующей армии;</w:t>
      </w:r>
    </w:p>
    <w:p w:rsidR="0059381A" w:rsidRPr="0079797C" w:rsidRDefault="0059381A" w:rsidP="0059381A">
      <w:pPr>
        <w:pStyle w:val="a4"/>
        <w:spacing w:before="0" w:beforeAutospacing="0" w:after="0"/>
        <w:ind w:firstLine="284"/>
        <w:jc w:val="both"/>
        <w:rPr>
          <w:rFonts w:ascii="Arial" w:hAnsi="Arial" w:cs="Arial"/>
        </w:rPr>
      </w:pPr>
      <w:proofErr w:type="gramStart"/>
      <w:r w:rsidRPr="0079797C">
        <w:rPr>
          <w:rFonts w:ascii="Arial" w:hAnsi="Arial" w:cs="Arial"/>
        </w:rPr>
        <w:t xml:space="preserve">6) лица, имеющие право на получение социальной поддержки в соответствии с </w:t>
      </w:r>
      <w:hyperlink r:id="rId5" w:history="1">
        <w:r w:rsidRPr="0079797C">
          <w:rPr>
            <w:rStyle w:val="a3"/>
            <w:rFonts w:ascii="Arial" w:hAnsi="Arial" w:cs="Arial"/>
            <w:color w:val="auto"/>
            <w:u w:val="none"/>
          </w:rPr>
          <w:t>Законом</w:t>
        </w:r>
      </w:hyperlink>
      <w:r w:rsidRPr="0079797C">
        <w:rPr>
          <w:rFonts w:ascii="Arial" w:hAnsi="Arial" w:cs="Arial"/>
        </w:rPr>
        <w:t xml:space="preserve">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в соответствии с Федеральным </w:t>
      </w:r>
      <w:hyperlink r:id="rId6" w:history="1">
        <w:r w:rsidRPr="0079797C">
          <w:rPr>
            <w:rStyle w:val="a3"/>
            <w:rFonts w:ascii="Arial" w:hAnsi="Arial" w:cs="Arial"/>
            <w:color w:val="auto"/>
            <w:u w:val="none"/>
          </w:rPr>
          <w:t>законом</w:t>
        </w:r>
      </w:hyperlink>
      <w:r w:rsidRPr="0079797C">
        <w:rPr>
          <w:rFonts w:ascii="Arial" w:hAnsi="Arial" w:cs="Arial"/>
        </w:rPr>
        <w:t xml:space="preserve">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</w:t>
      </w:r>
      <w:proofErr w:type="gramEnd"/>
      <w:r w:rsidRPr="0079797C">
        <w:rPr>
          <w:rFonts w:ascii="Arial" w:hAnsi="Arial" w:cs="Arial"/>
        </w:rPr>
        <w:t xml:space="preserve"> «Маяк» и сбросов радиоактивных отходов в реку </w:t>
      </w:r>
      <w:proofErr w:type="spellStart"/>
      <w:r w:rsidRPr="0079797C">
        <w:rPr>
          <w:rFonts w:ascii="Arial" w:hAnsi="Arial" w:cs="Arial"/>
        </w:rPr>
        <w:t>Теча</w:t>
      </w:r>
      <w:proofErr w:type="spellEnd"/>
      <w:r w:rsidRPr="0079797C">
        <w:rPr>
          <w:rFonts w:ascii="Arial" w:hAnsi="Arial" w:cs="Arial"/>
        </w:rPr>
        <w:t xml:space="preserve">» и Федеральным </w:t>
      </w:r>
      <w:hyperlink r:id="rId7" w:history="1">
        <w:r w:rsidRPr="0079797C">
          <w:rPr>
            <w:rStyle w:val="a3"/>
            <w:rFonts w:ascii="Arial" w:hAnsi="Arial" w:cs="Arial"/>
            <w:color w:val="auto"/>
            <w:u w:val="none"/>
          </w:rPr>
          <w:t>законом</w:t>
        </w:r>
      </w:hyperlink>
      <w:r w:rsidRPr="0079797C">
        <w:rPr>
          <w:rFonts w:ascii="Arial" w:hAnsi="Arial" w:cs="Arial"/>
        </w:rPr>
        <w:t xml:space="preserve">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полигоне»;</w:t>
      </w:r>
    </w:p>
    <w:p w:rsidR="0059381A" w:rsidRPr="0079797C" w:rsidRDefault="0059381A" w:rsidP="0059381A">
      <w:pPr>
        <w:pStyle w:val="a4"/>
        <w:spacing w:before="0" w:beforeAutospacing="0" w:after="0"/>
        <w:ind w:firstLine="284"/>
        <w:jc w:val="both"/>
        <w:rPr>
          <w:rFonts w:ascii="Arial" w:hAnsi="Arial" w:cs="Arial"/>
        </w:rPr>
      </w:pPr>
      <w:r w:rsidRPr="0079797C">
        <w:rPr>
          <w:rFonts w:ascii="Arial" w:hAnsi="Arial" w:cs="Arial"/>
        </w:rPr>
        <w:t>7) военнослужащие, а также граждане, уволенные с военной службы по достижении предельного возраста пребывания на военной службе, состоянию здоровья или в связи с организационно-штатными мероприятиями, имеющие общую продолжительность военной службы 20 лет и более;</w:t>
      </w:r>
    </w:p>
    <w:p w:rsidR="0059381A" w:rsidRPr="0079797C" w:rsidRDefault="0059381A" w:rsidP="0059381A">
      <w:pPr>
        <w:pStyle w:val="a4"/>
        <w:spacing w:before="0" w:beforeAutospacing="0" w:after="0"/>
        <w:ind w:firstLine="284"/>
        <w:jc w:val="both"/>
        <w:rPr>
          <w:rFonts w:ascii="Arial" w:hAnsi="Arial" w:cs="Arial"/>
        </w:rPr>
      </w:pPr>
      <w:r w:rsidRPr="0079797C">
        <w:rPr>
          <w:rFonts w:ascii="Arial" w:hAnsi="Arial" w:cs="Arial"/>
        </w:rPr>
        <w:t>8) лица, принимавшие непосредственное участие в составе подразделений особого риска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F972DE" w:rsidRPr="0079797C" w:rsidRDefault="0059381A" w:rsidP="0059381A">
      <w:pPr>
        <w:pStyle w:val="a4"/>
        <w:spacing w:before="0" w:beforeAutospacing="0" w:after="0"/>
        <w:ind w:firstLine="284"/>
        <w:jc w:val="both"/>
        <w:rPr>
          <w:rFonts w:ascii="Arial" w:hAnsi="Arial" w:cs="Arial"/>
        </w:rPr>
      </w:pPr>
      <w:r w:rsidRPr="0079797C">
        <w:rPr>
          <w:rFonts w:ascii="Arial" w:hAnsi="Arial" w:cs="Arial"/>
        </w:rPr>
        <w:t xml:space="preserve">9)  </w:t>
      </w:r>
      <w:r w:rsidR="00F972DE" w:rsidRPr="0079797C">
        <w:rPr>
          <w:rFonts w:ascii="Arial" w:hAnsi="Arial" w:cs="Arial"/>
        </w:rPr>
        <w:t xml:space="preserve">члены семей военнослужащих, потерявших кормильца, признаваемые таковыми в соответствии с </w:t>
      </w:r>
      <w:hyperlink r:id="rId8" w:anchor="/document/178792/entry/2053" w:history="1">
        <w:r w:rsidR="00F972DE" w:rsidRPr="0079797C">
          <w:rPr>
            <w:rStyle w:val="a3"/>
            <w:rFonts w:ascii="Arial" w:hAnsi="Arial" w:cs="Arial"/>
            <w:color w:val="auto"/>
            <w:u w:val="none"/>
          </w:rPr>
          <w:t>Федеральным законом</w:t>
        </w:r>
      </w:hyperlink>
      <w:r w:rsidR="00F972DE" w:rsidRPr="0079797C">
        <w:rPr>
          <w:rFonts w:ascii="Arial" w:hAnsi="Arial" w:cs="Arial"/>
        </w:rPr>
        <w:t xml:space="preserve"> от 27 мая 1998 года N 76-ФЗ "О статусе военнослужащих"; </w:t>
      </w:r>
    </w:p>
    <w:p w:rsidR="0059381A" w:rsidRPr="0079797C" w:rsidRDefault="0059381A" w:rsidP="0059381A">
      <w:pPr>
        <w:pStyle w:val="a4"/>
        <w:spacing w:before="0" w:beforeAutospacing="0" w:after="0"/>
        <w:ind w:firstLine="284"/>
        <w:jc w:val="both"/>
        <w:rPr>
          <w:rFonts w:ascii="Arial" w:hAnsi="Arial" w:cs="Arial"/>
        </w:rPr>
      </w:pPr>
      <w:r w:rsidRPr="0079797C">
        <w:rPr>
          <w:rFonts w:ascii="Arial" w:hAnsi="Arial" w:cs="Arial"/>
        </w:rPr>
        <w:t>10) пенсионеры, получающие пенсии, назначаемые в порядке, установленном пенсионным законодательством, а также лица, достигшие 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содержание;</w:t>
      </w:r>
    </w:p>
    <w:p w:rsidR="0059381A" w:rsidRPr="0079797C" w:rsidRDefault="0059381A" w:rsidP="0059381A">
      <w:pPr>
        <w:pStyle w:val="a4"/>
        <w:spacing w:before="0" w:beforeAutospacing="0" w:after="0"/>
        <w:ind w:firstLine="284"/>
        <w:jc w:val="both"/>
        <w:rPr>
          <w:rFonts w:ascii="Arial" w:hAnsi="Arial" w:cs="Arial"/>
        </w:rPr>
      </w:pPr>
      <w:r w:rsidRPr="0079797C">
        <w:rPr>
          <w:rFonts w:ascii="Arial" w:hAnsi="Arial" w:cs="Arial"/>
        </w:rPr>
        <w:t>11) граждане, уволенные с военной службы или призывавшиеся на военные сборы, выполнявшие интернациональный долг в Афганистане и других странах, в которых велись боевые действия;</w:t>
      </w:r>
    </w:p>
    <w:p w:rsidR="0059381A" w:rsidRPr="0079797C" w:rsidRDefault="0059381A" w:rsidP="0059381A">
      <w:pPr>
        <w:pStyle w:val="a4"/>
        <w:spacing w:before="0" w:beforeAutospacing="0" w:after="0"/>
        <w:ind w:firstLine="284"/>
        <w:jc w:val="both"/>
        <w:rPr>
          <w:rFonts w:ascii="Arial" w:hAnsi="Arial" w:cs="Arial"/>
        </w:rPr>
      </w:pPr>
      <w:r w:rsidRPr="0079797C">
        <w:rPr>
          <w:rFonts w:ascii="Arial" w:hAnsi="Arial" w:cs="Arial"/>
        </w:rPr>
        <w:lastRenderedPageBreak/>
        <w:t>12) физические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</w:r>
    </w:p>
    <w:p w:rsidR="0059381A" w:rsidRPr="0079797C" w:rsidRDefault="0059381A" w:rsidP="0059381A">
      <w:pPr>
        <w:pStyle w:val="a4"/>
        <w:spacing w:before="0" w:beforeAutospacing="0" w:after="0"/>
        <w:ind w:firstLine="284"/>
        <w:jc w:val="both"/>
        <w:rPr>
          <w:rFonts w:ascii="Arial" w:hAnsi="Arial" w:cs="Arial"/>
        </w:rPr>
      </w:pPr>
      <w:r w:rsidRPr="0079797C">
        <w:rPr>
          <w:rFonts w:ascii="Arial" w:hAnsi="Arial" w:cs="Arial"/>
        </w:rPr>
        <w:t>13) родители и супруги военнослужащих и государственных служащих, погибших при исполнении служебных обязанностей;</w:t>
      </w:r>
    </w:p>
    <w:p w:rsidR="00F972DE" w:rsidRPr="0079797C" w:rsidRDefault="0059381A" w:rsidP="0059381A">
      <w:pPr>
        <w:pStyle w:val="a4"/>
        <w:spacing w:before="0" w:beforeAutospacing="0" w:after="0"/>
        <w:ind w:firstLine="284"/>
        <w:jc w:val="both"/>
        <w:rPr>
          <w:rFonts w:ascii="Arial" w:hAnsi="Arial" w:cs="Arial"/>
        </w:rPr>
      </w:pPr>
      <w:r w:rsidRPr="0079797C">
        <w:rPr>
          <w:rFonts w:ascii="Arial" w:hAnsi="Arial" w:cs="Arial"/>
        </w:rPr>
        <w:t xml:space="preserve">14) </w:t>
      </w:r>
      <w:r w:rsidR="00F972DE" w:rsidRPr="0079797C">
        <w:rPr>
          <w:rFonts w:ascii="Arial" w:hAnsi="Arial" w:cs="Arial"/>
          <w:color w:val="22272F"/>
        </w:rPr>
        <w:t>физические лица, осуществляющие профессиональную творческую деятельность, - в отношении специально оборудованных помещений, сооружений, используемых ими исключительно в качестве творческих мастерских, ателье, студий, а также жилых домов, квартир, комнат, используемых для организации открытых для посещения негосударственных музеев, галерей, библиотек, - на период такого их использования;</w:t>
      </w:r>
      <w:r w:rsidR="00F972DE" w:rsidRPr="0079797C">
        <w:rPr>
          <w:rFonts w:ascii="Arial" w:hAnsi="Arial" w:cs="Arial"/>
        </w:rPr>
        <w:t xml:space="preserve"> </w:t>
      </w:r>
    </w:p>
    <w:p w:rsidR="0059381A" w:rsidRPr="0079797C" w:rsidRDefault="0059381A" w:rsidP="0059381A">
      <w:pPr>
        <w:pStyle w:val="a4"/>
        <w:spacing w:before="0" w:beforeAutospacing="0" w:after="0"/>
        <w:ind w:firstLine="284"/>
        <w:jc w:val="both"/>
        <w:rPr>
          <w:rFonts w:ascii="Arial" w:hAnsi="Arial" w:cs="Arial"/>
        </w:rPr>
      </w:pPr>
      <w:r w:rsidRPr="0079797C">
        <w:rPr>
          <w:rFonts w:ascii="Arial" w:hAnsi="Arial" w:cs="Arial"/>
        </w:rPr>
        <w:t xml:space="preserve">15) физические лица -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строительства. </w:t>
      </w:r>
    </w:p>
    <w:p w:rsidR="0059381A" w:rsidRPr="0079797C" w:rsidRDefault="0059381A" w:rsidP="0059381A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79797C">
        <w:rPr>
          <w:rFonts w:ascii="Arial" w:hAnsi="Arial" w:cs="Arial"/>
          <w:color w:val="000000"/>
          <w:kern w:val="28"/>
          <w:sz w:val="24"/>
          <w:szCs w:val="24"/>
        </w:rPr>
        <w:t xml:space="preserve">16) </w:t>
      </w:r>
      <w:r w:rsidRPr="0079797C">
        <w:rPr>
          <w:rFonts w:ascii="Arial" w:hAnsi="Arial" w:cs="Arial"/>
          <w:sz w:val="24"/>
          <w:szCs w:val="24"/>
        </w:rPr>
        <w:t>многодетные семьи, воспитывающие (имеющие на иждивении) трёх и более детей (в том числе усыновленные, удочеренные) в возрасте до 18 и (или) 23 лет, обучающиеся в образовательных учреждениях начального и среднего профессионального образования по очной форме обучения.</w:t>
      </w:r>
    </w:p>
    <w:p w:rsidR="0059381A" w:rsidRPr="0079797C" w:rsidRDefault="00FC046A" w:rsidP="0052323A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</w:t>
      </w:r>
      <w:r w:rsidR="0052323A" w:rsidRPr="0079797C">
        <w:rPr>
          <w:rFonts w:ascii="Arial" w:hAnsi="Arial" w:cs="Arial"/>
          <w:color w:val="000000"/>
          <w:sz w:val="24"/>
          <w:szCs w:val="24"/>
        </w:rPr>
        <w:t xml:space="preserve">. </w:t>
      </w:r>
      <w:r w:rsidR="0059381A" w:rsidRPr="0079797C">
        <w:rPr>
          <w:rFonts w:ascii="Arial" w:hAnsi="Arial" w:cs="Arial"/>
          <w:color w:val="000000"/>
          <w:sz w:val="24"/>
          <w:szCs w:val="24"/>
        </w:rPr>
        <w:t>Налоговая льгота предоставляется в размере подлежащей уплате налогоплательщиком суммы налога 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деятельности.</w:t>
      </w:r>
      <w:r w:rsidR="0052323A" w:rsidRPr="0079797C">
        <w:rPr>
          <w:rFonts w:ascii="Arial" w:hAnsi="Arial" w:cs="Arial"/>
          <w:color w:val="000000"/>
          <w:sz w:val="24"/>
          <w:szCs w:val="24"/>
        </w:rPr>
        <w:t xml:space="preserve"> </w:t>
      </w:r>
      <w:r w:rsidR="0059381A" w:rsidRPr="0079797C">
        <w:rPr>
          <w:rFonts w:ascii="Arial" w:hAnsi="Arial" w:cs="Arial"/>
          <w:sz w:val="24"/>
          <w:szCs w:val="24"/>
        </w:rPr>
        <w:t>Налоговая льгота предоставляется в отношении одного объекта налогообложения каждого вида по выбору налогоплательщика вне зависимости оснований для применения налоговых льгот.</w:t>
      </w:r>
    </w:p>
    <w:p w:rsidR="0059381A" w:rsidRPr="0079797C" w:rsidRDefault="00FC046A" w:rsidP="00844EC9">
      <w:pPr>
        <w:spacing w:after="0" w:line="240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</w:t>
      </w:r>
      <w:r w:rsidR="0059381A" w:rsidRPr="0079797C">
        <w:rPr>
          <w:rFonts w:ascii="Arial" w:hAnsi="Arial" w:cs="Arial"/>
          <w:color w:val="000000"/>
          <w:sz w:val="24"/>
          <w:szCs w:val="24"/>
        </w:rPr>
        <w:t>. Налоговая льгота предоставляется в отношении следующих видов объектов налогообложения:</w:t>
      </w:r>
    </w:p>
    <w:p w:rsidR="0059381A" w:rsidRPr="0079797C" w:rsidRDefault="0059381A" w:rsidP="00844EC9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79797C">
        <w:rPr>
          <w:rFonts w:ascii="Arial" w:hAnsi="Arial" w:cs="Arial"/>
          <w:color w:val="000000"/>
          <w:sz w:val="24"/>
          <w:szCs w:val="24"/>
        </w:rPr>
        <w:t>1) квартира или комната;</w:t>
      </w:r>
    </w:p>
    <w:p w:rsidR="0059381A" w:rsidRPr="0079797C" w:rsidRDefault="0059381A" w:rsidP="00844EC9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79797C">
        <w:rPr>
          <w:rFonts w:ascii="Arial" w:hAnsi="Arial" w:cs="Arial"/>
          <w:color w:val="000000"/>
          <w:sz w:val="24"/>
          <w:szCs w:val="24"/>
        </w:rPr>
        <w:t>2) жилой дом;</w:t>
      </w:r>
    </w:p>
    <w:p w:rsidR="0059381A" w:rsidRPr="0079797C" w:rsidRDefault="0059381A" w:rsidP="00844E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9797C">
        <w:rPr>
          <w:rFonts w:ascii="Arial" w:hAnsi="Arial" w:cs="Arial"/>
          <w:sz w:val="24"/>
          <w:szCs w:val="24"/>
        </w:rPr>
        <w:t>3) помещение или сооружение, указанные в </w:t>
      </w:r>
      <w:hyperlink r:id="rId9" w:anchor="p18058" w:tooltip="Ссылка на текущий документ" w:history="1">
        <w:r w:rsidRPr="0079797C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подпункте 14 пункта 1</w:t>
        </w:r>
      </w:hyperlink>
      <w:r w:rsidRPr="0079797C">
        <w:rPr>
          <w:rFonts w:ascii="Arial" w:hAnsi="Arial" w:cs="Arial"/>
          <w:sz w:val="24"/>
          <w:szCs w:val="24"/>
        </w:rPr>
        <w:t> статьи 407 Налогового кодекса РФ;</w:t>
      </w:r>
    </w:p>
    <w:p w:rsidR="0059381A" w:rsidRPr="0079797C" w:rsidRDefault="0059381A" w:rsidP="00844E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9797C">
        <w:rPr>
          <w:rFonts w:ascii="Arial" w:hAnsi="Arial" w:cs="Arial"/>
          <w:sz w:val="24"/>
          <w:szCs w:val="24"/>
        </w:rPr>
        <w:t>4) хозяйственное строение или сооружение, указанные в </w:t>
      </w:r>
      <w:hyperlink r:id="rId10" w:anchor="p18059" w:tooltip="Ссылка на текущий документ" w:history="1">
        <w:r w:rsidRPr="0079797C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подпункте 15 пункта 1</w:t>
        </w:r>
      </w:hyperlink>
      <w:r w:rsidRPr="0079797C">
        <w:rPr>
          <w:rFonts w:ascii="Arial" w:hAnsi="Arial" w:cs="Arial"/>
          <w:sz w:val="24"/>
          <w:szCs w:val="24"/>
        </w:rPr>
        <w:t> статьи 407 Налогового кодекса РФ;</w:t>
      </w:r>
    </w:p>
    <w:p w:rsidR="0059381A" w:rsidRPr="0079797C" w:rsidRDefault="0059381A" w:rsidP="00844E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9797C">
        <w:rPr>
          <w:rFonts w:ascii="Arial" w:hAnsi="Arial" w:cs="Arial"/>
          <w:sz w:val="24"/>
          <w:szCs w:val="24"/>
        </w:rPr>
        <w:t xml:space="preserve">5) гараж или </w:t>
      </w:r>
      <w:proofErr w:type="spellStart"/>
      <w:r w:rsidRPr="0079797C">
        <w:rPr>
          <w:rFonts w:ascii="Arial" w:hAnsi="Arial" w:cs="Arial"/>
          <w:sz w:val="24"/>
          <w:szCs w:val="24"/>
        </w:rPr>
        <w:t>машино-место</w:t>
      </w:r>
      <w:proofErr w:type="spellEnd"/>
      <w:r w:rsidRPr="0079797C">
        <w:rPr>
          <w:rFonts w:ascii="Arial" w:hAnsi="Arial" w:cs="Arial"/>
          <w:sz w:val="24"/>
          <w:szCs w:val="24"/>
        </w:rPr>
        <w:t>.</w:t>
      </w:r>
    </w:p>
    <w:p w:rsidR="0059381A" w:rsidRPr="0079797C" w:rsidRDefault="00FC046A" w:rsidP="00844EC9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59381A" w:rsidRPr="0079797C">
        <w:rPr>
          <w:rFonts w:ascii="Arial" w:hAnsi="Arial" w:cs="Arial"/>
          <w:sz w:val="24"/>
          <w:szCs w:val="24"/>
        </w:rPr>
        <w:t>. Налоговая льгота не предоставляется в отношении объектов налогообложения, указанных в </w:t>
      </w:r>
      <w:hyperlink r:id="rId11" w:anchor="p18019" w:tooltip="Ссылка на текущий документ" w:history="1">
        <w:r w:rsidR="0059381A" w:rsidRPr="0079797C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подпункте 2 пункта 2 статьи 406</w:t>
        </w:r>
      </w:hyperlink>
      <w:r w:rsidR="0059381A" w:rsidRPr="0079797C">
        <w:rPr>
          <w:rFonts w:ascii="Arial" w:hAnsi="Arial" w:cs="Arial"/>
          <w:sz w:val="24"/>
          <w:szCs w:val="24"/>
        </w:rPr>
        <w:t> Налогового кодекса РФ.</w:t>
      </w:r>
    </w:p>
    <w:p w:rsidR="00F972DE" w:rsidRPr="0079797C" w:rsidRDefault="00FC046A" w:rsidP="00F972DE">
      <w:pPr>
        <w:pStyle w:val="s1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59381A" w:rsidRPr="0079797C">
        <w:rPr>
          <w:rFonts w:ascii="Arial" w:hAnsi="Arial" w:cs="Arial"/>
        </w:rPr>
        <w:t xml:space="preserve">. </w:t>
      </w:r>
      <w:r w:rsidR="00F972DE" w:rsidRPr="0079797C">
        <w:rPr>
          <w:rFonts w:ascii="Arial" w:hAnsi="Arial" w:cs="Arial"/>
        </w:rPr>
        <w:t xml:space="preserve">Физические лица, имеющие право на налоговые льготы, установленные </w:t>
      </w:r>
      <w:hyperlink r:id="rId12" w:anchor="/document/10900200/entry/36110" w:history="1">
        <w:r w:rsidR="00F972DE" w:rsidRPr="0079797C">
          <w:rPr>
            <w:rStyle w:val="a3"/>
            <w:rFonts w:ascii="Arial" w:hAnsi="Arial" w:cs="Arial"/>
            <w:color w:val="auto"/>
            <w:u w:val="none"/>
          </w:rPr>
          <w:t>законодательством</w:t>
        </w:r>
      </w:hyperlink>
      <w:r w:rsidR="00F972DE" w:rsidRPr="0079797C">
        <w:rPr>
          <w:rFonts w:ascii="Arial" w:hAnsi="Arial" w:cs="Arial"/>
        </w:rPr>
        <w:t xml:space="preserve"> о налогах и сборах, представляют в налоговый орган по своему выбору </w:t>
      </w:r>
      <w:hyperlink r:id="rId13" w:anchor="/document/71823116/entry/1000" w:history="1">
        <w:r w:rsidR="00F972DE" w:rsidRPr="0079797C">
          <w:rPr>
            <w:rStyle w:val="a3"/>
            <w:rFonts w:ascii="Arial" w:hAnsi="Arial" w:cs="Arial"/>
            <w:color w:val="auto"/>
            <w:u w:val="none"/>
          </w:rPr>
          <w:t>заявление</w:t>
        </w:r>
      </w:hyperlink>
      <w:r w:rsidR="00F972DE" w:rsidRPr="0079797C">
        <w:rPr>
          <w:rFonts w:ascii="Arial" w:hAnsi="Arial" w:cs="Arial"/>
        </w:rPr>
        <w:t xml:space="preserve"> о предоставлении налоговой льготы, а также вправе представить </w:t>
      </w:r>
      <w:hyperlink r:id="rId14" w:anchor="/document/71793250/entry/0" w:history="1">
        <w:r w:rsidR="00F972DE" w:rsidRPr="0079797C">
          <w:rPr>
            <w:rStyle w:val="a3"/>
            <w:rFonts w:ascii="Arial" w:hAnsi="Arial" w:cs="Arial"/>
            <w:color w:val="auto"/>
            <w:u w:val="none"/>
          </w:rPr>
          <w:t>документы</w:t>
        </w:r>
      </w:hyperlink>
      <w:r w:rsidR="00F972DE" w:rsidRPr="0079797C">
        <w:rPr>
          <w:rFonts w:ascii="Arial" w:hAnsi="Arial" w:cs="Arial"/>
        </w:rPr>
        <w:t>, подтверждающие право налогоплательщика на налоговую льготу.</w:t>
      </w:r>
    </w:p>
    <w:p w:rsidR="00F972DE" w:rsidRPr="0079797C" w:rsidRDefault="00F972DE" w:rsidP="00F972DE">
      <w:pPr>
        <w:pStyle w:val="s1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79797C">
        <w:rPr>
          <w:rFonts w:ascii="Arial" w:hAnsi="Arial" w:cs="Arial"/>
        </w:rPr>
        <w:t xml:space="preserve">Представление заявления о предоставлении налоговой льготы и подтверждение права налогоплательщика на налоговую льготу осуществляются в порядке, аналогичном порядку, предусмотренному </w:t>
      </w:r>
      <w:hyperlink r:id="rId15" w:anchor="/document/10900200/entry/361103" w:history="1">
        <w:r w:rsidRPr="0079797C">
          <w:rPr>
            <w:rStyle w:val="a3"/>
            <w:rFonts w:ascii="Arial" w:hAnsi="Arial" w:cs="Arial"/>
            <w:color w:val="auto"/>
            <w:u w:val="none"/>
          </w:rPr>
          <w:t>пунктом 3 статьи 361.1</w:t>
        </w:r>
      </w:hyperlink>
      <w:r w:rsidRPr="0079797C">
        <w:rPr>
          <w:rFonts w:ascii="Arial" w:hAnsi="Arial" w:cs="Arial"/>
        </w:rPr>
        <w:t xml:space="preserve"> настоящего Кодекса.</w:t>
      </w:r>
    </w:p>
    <w:p w:rsidR="00F972DE" w:rsidRPr="0079797C" w:rsidRDefault="00566D38" w:rsidP="00F972DE">
      <w:pPr>
        <w:pStyle w:val="s1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hyperlink r:id="rId16" w:anchor="/document/71823116/entry/1000" w:history="1">
        <w:r w:rsidR="00F972DE" w:rsidRPr="0079797C">
          <w:rPr>
            <w:rStyle w:val="a3"/>
            <w:rFonts w:ascii="Arial" w:hAnsi="Arial" w:cs="Arial"/>
            <w:color w:val="auto"/>
            <w:u w:val="none"/>
          </w:rPr>
          <w:t>Форма</w:t>
        </w:r>
      </w:hyperlink>
      <w:r w:rsidR="00F972DE" w:rsidRPr="0079797C">
        <w:rPr>
          <w:rFonts w:ascii="Arial" w:hAnsi="Arial" w:cs="Arial"/>
        </w:rPr>
        <w:t xml:space="preserve"> заявления о предоставлении налоговой льготы и </w:t>
      </w:r>
      <w:hyperlink r:id="rId17" w:anchor="/document/71823116/entry/2000" w:history="1">
        <w:r w:rsidR="00F972DE" w:rsidRPr="0079797C">
          <w:rPr>
            <w:rStyle w:val="a3"/>
            <w:rFonts w:ascii="Arial" w:hAnsi="Arial" w:cs="Arial"/>
            <w:color w:val="auto"/>
            <w:u w:val="none"/>
          </w:rPr>
          <w:t>порядок</w:t>
        </w:r>
      </w:hyperlink>
      <w:r w:rsidR="00F972DE" w:rsidRPr="0079797C">
        <w:rPr>
          <w:rFonts w:ascii="Arial" w:hAnsi="Arial" w:cs="Arial"/>
        </w:rPr>
        <w:t xml:space="preserve"> ее заполнения, </w:t>
      </w:r>
      <w:hyperlink r:id="rId18" w:anchor="/document/71823116/entry/3000" w:history="1">
        <w:r w:rsidR="00F972DE" w:rsidRPr="0079797C">
          <w:rPr>
            <w:rStyle w:val="a3"/>
            <w:rFonts w:ascii="Arial" w:hAnsi="Arial" w:cs="Arial"/>
            <w:color w:val="auto"/>
            <w:u w:val="none"/>
          </w:rPr>
          <w:t>формат</w:t>
        </w:r>
      </w:hyperlink>
      <w:r w:rsidR="00F972DE" w:rsidRPr="0079797C">
        <w:rPr>
          <w:rFonts w:ascii="Arial" w:hAnsi="Arial" w:cs="Arial"/>
        </w:rPr>
        <w:t xml:space="preserve"> представления такого заявления в электронной форме утверждаются федеральным органом исполнительной власти, уполномоченным по контролю и надзору в области налогов и сборов.</w:t>
      </w:r>
    </w:p>
    <w:p w:rsidR="00F972DE" w:rsidRPr="0079797C" w:rsidRDefault="00FC046A" w:rsidP="00F972DE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59381A" w:rsidRPr="0079797C">
        <w:rPr>
          <w:rFonts w:ascii="Arial" w:hAnsi="Arial" w:cs="Arial"/>
          <w:sz w:val="24"/>
          <w:szCs w:val="24"/>
        </w:rPr>
        <w:t xml:space="preserve">. </w:t>
      </w:r>
      <w:hyperlink r:id="rId19" w:anchor="/document/71153710/entry/1000" w:history="1">
        <w:r w:rsidR="00F972DE" w:rsidRPr="0079797C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Уведомление</w:t>
        </w:r>
      </w:hyperlink>
      <w:r w:rsidR="00F972DE" w:rsidRPr="0079797C">
        <w:rPr>
          <w:rFonts w:ascii="Arial" w:hAnsi="Arial" w:cs="Arial"/>
          <w:sz w:val="24"/>
          <w:szCs w:val="24"/>
        </w:rPr>
        <w:t xml:space="preserve"> о выбранных объектах налогообложения, в отношении которых предоставляется налоговая льгота, представляется налогоплательщиком в налоговый орган по своему выбору не позднее 31 декабря года, являющегося налоговым периодом, начиная с которого в отношении указанных объектов применяется налоговая льгота. </w:t>
      </w:r>
    </w:p>
    <w:p w:rsidR="00F972DE" w:rsidRPr="0079797C" w:rsidRDefault="00F972DE" w:rsidP="00F972DE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79797C">
        <w:rPr>
          <w:rFonts w:ascii="Arial" w:hAnsi="Arial" w:cs="Arial"/>
          <w:sz w:val="24"/>
          <w:szCs w:val="24"/>
        </w:rPr>
        <w:t>При непредставлении налогоплательщиком, имеющим право на налоговую льготу, уведомления о выбранном объекте налогообложения налоговая льгота предоставляется в отношении одного объекта налогообложения каждого вида с максимальной исчисленной суммой налога.</w:t>
      </w:r>
    </w:p>
    <w:p w:rsidR="00F972DE" w:rsidRPr="0079797C" w:rsidRDefault="00566D38" w:rsidP="00F972DE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hyperlink r:id="rId20" w:anchor="/document/71153710/entry/1000" w:history="1">
        <w:r w:rsidR="00F972DE" w:rsidRPr="0079797C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Форма</w:t>
        </w:r>
      </w:hyperlink>
      <w:r w:rsidR="00F972DE" w:rsidRPr="0079797C">
        <w:rPr>
          <w:rFonts w:ascii="Arial" w:hAnsi="Arial" w:cs="Arial"/>
          <w:sz w:val="24"/>
          <w:szCs w:val="24"/>
        </w:rPr>
        <w:t xml:space="preserve"> уведомления утверждается федеральным органом исполнительной власти, уполномоченным по контролю и надзору в области налогов и сборов.</w:t>
      </w:r>
    </w:p>
    <w:p w:rsidR="0059381A" w:rsidRPr="0079797C" w:rsidRDefault="00FC046A" w:rsidP="00F972DE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59381A" w:rsidRPr="0079797C">
        <w:rPr>
          <w:rFonts w:ascii="Arial" w:hAnsi="Arial" w:cs="Arial"/>
          <w:sz w:val="24"/>
          <w:szCs w:val="24"/>
        </w:rPr>
        <w:t>. Со дня вступления в силу настоящего ре</w:t>
      </w:r>
      <w:r w:rsidR="00EF349C" w:rsidRPr="0079797C">
        <w:rPr>
          <w:rFonts w:ascii="Arial" w:hAnsi="Arial" w:cs="Arial"/>
          <w:sz w:val="24"/>
          <w:szCs w:val="24"/>
        </w:rPr>
        <w:t>шения признать утратившими силу</w:t>
      </w:r>
      <w:r w:rsidR="00844EC9" w:rsidRPr="0079797C">
        <w:rPr>
          <w:rFonts w:ascii="Arial" w:hAnsi="Arial" w:cs="Arial"/>
          <w:sz w:val="24"/>
          <w:szCs w:val="24"/>
        </w:rPr>
        <w:t>:</w:t>
      </w:r>
    </w:p>
    <w:p w:rsidR="00844EC9" w:rsidRPr="0079797C" w:rsidRDefault="00844EC9" w:rsidP="00844EC9">
      <w:pPr>
        <w:tabs>
          <w:tab w:val="left" w:pos="4320"/>
          <w:tab w:val="left" w:pos="4740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79797C">
        <w:rPr>
          <w:rFonts w:ascii="Arial" w:hAnsi="Arial" w:cs="Arial"/>
          <w:sz w:val="24"/>
          <w:szCs w:val="24"/>
        </w:rPr>
        <w:t>Решение  Схода Небел</w:t>
      </w:r>
      <w:r w:rsidR="00EF349C" w:rsidRPr="0079797C">
        <w:rPr>
          <w:rFonts w:ascii="Arial" w:hAnsi="Arial" w:cs="Arial"/>
          <w:sz w:val="24"/>
          <w:szCs w:val="24"/>
        </w:rPr>
        <w:t xml:space="preserve">ьского сельского поселения от 28 ноября 2016 </w:t>
      </w:r>
      <w:r w:rsidRPr="0079797C">
        <w:rPr>
          <w:rFonts w:ascii="Arial" w:hAnsi="Arial" w:cs="Arial"/>
          <w:sz w:val="24"/>
          <w:szCs w:val="24"/>
        </w:rPr>
        <w:t>г</w:t>
      </w:r>
      <w:r w:rsidR="00EF349C" w:rsidRPr="0079797C">
        <w:rPr>
          <w:rFonts w:ascii="Arial" w:hAnsi="Arial" w:cs="Arial"/>
          <w:sz w:val="24"/>
          <w:szCs w:val="24"/>
        </w:rPr>
        <w:t>. №1</w:t>
      </w:r>
      <w:r w:rsidRPr="0079797C">
        <w:rPr>
          <w:rFonts w:ascii="Arial" w:hAnsi="Arial" w:cs="Arial"/>
          <w:sz w:val="24"/>
          <w:szCs w:val="24"/>
        </w:rPr>
        <w:t xml:space="preserve"> «Об установлении и введении в действие на территории Небельского муниципального образования налога на имущество физических лиц».</w:t>
      </w:r>
    </w:p>
    <w:p w:rsidR="0052323A" w:rsidRPr="0079797C" w:rsidRDefault="00FC046A" w:rsidP="00844EC9">
      <w:pPr>
        <w:tabs>
          <w:tab w:val="left" w:pos="4320"/>
          <w:tab w:val="left" w:pos="4740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52323A" w:rsidRPr="0079797C">
        <w:rPr>
          <w:rFonts w:ascii="Arial" w:hAnsi="Arial" w:cs="Arial"/>
          <w:sz w:val="24"/>
          <w:szCs w:val="24"/>
        </w:rPr>
        <w:t xml:space="preserve">. Решение №13 от 28.08.2019 г. «Об установлении и введении в действие на территории </w:t>
      </w:r>
      <w:proofErr w:type="spellStart"/>
      <w:r w:rsidR="0052323A" w:rsidRPr="0079797C">
        <w:rPr>
          <w:rFonts w:ascii="Arial" w:hAnsi="Arial" w:cs="Arial"/>
          <w:sz w:val="24"/>
          <w:szCs w:val="24"/>
        </w:rPr>
        <w:t>Небельского</w:t>
      </w:r>
      <w:proofErr w:type="spellEnd"/>
      <w:r w:rsidR="0052323A" w:rsidRPr="0079797C">
        <w:rPr>
          <w:rFonts w:ascii="Arial" w:hAnsi="Arial" w:cs="Arial"/>
          <w:sz w:val="24"/>
          <w:szCs w:val="24"/>
        </w:rPr>
        <w:t xml:space="preserve"> муниципального образования налога на имущество физических лиц» считать утратившим силу.</w:t>
      </w:r>
    </w:p>
    <w:p w:rsidR="0059381A" w:rsidRPr="0079797C" w:rsidRDefault="00FC046A" w:rsidP="00EF349C">
      <w:pPr>
        <w:spacing w:after="0" w:line="240" w:lineRule="auto"/>
        <w:ind w:firstLine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kern w:val="28"/>
          <w:sz w:val="24"/>
          <w:szCs w:val="24"/>
        </w:rPr>
        <w:t>11</w:t>
      </w:r>
      <w:r w:rsidR="0059381A" w:rsidRPr="0079797C">
        <w:rPr>
          <w:rFonts w:ascii="Arial" w:hAnsi="Arial" w:cs="Arial"/>
          <w:kern w:val="28"/>
          <w:sz w:val="24"/>
          <w:szCs w:val="24"/>
        </w:rPr>
        <w:t xml:space="preserve">. Опубликовать настоящее решение в информационном журнале «Вестник Небельского сельского поселения» и </w:t>
      </w:r>
      <w:r w:rsidR="0059381A" w:rsidRPr="0079797C">
        <w:rPr>
          <w:rFonts w:ascii="Arial" w:hAnsi="Arial" w:cs="Arial"/>
          <w:sz w:val="24"/>
          <w:szCs w:val="24"/>
        </w:rPr>
        <w:t>сайте администрации Киренского муниципального района в разделе</w:t>
      </w:r>
      <w:r w:rsidR="00844EC9" w:rsidRPr="0079797C">
        <w:rPr>
          <w:rFonts w:ascii="Arial" w:hAnsi="Arial" w:cs="Arial"/>
          <w:sz w:val="24"/>
          <w:szCs w:val="24"/>
        </w:rPr>
        <w:t xml:space="preserve"> «</w:t>
      </w:r>
      <w:r w:rsidR="0059381A" w:rsidRPr="0079797C">
        <w:rPr>
          <w:rFonts w:ascii="Arial" w:hAnsi="Arial" w:cs="Arial"/>
          <w:sz w:val="24"/>
          <w:szCs w:val="24"/>
        </w:rPr>
        <w:t xml:space="preserve"> Поселения</w:t>
      </w:r>
      <w:r w:rsidR="00844EC9" w:rsidRPr="0079797C">
        <w:rPr>
          <w:rFonts w:ascii="Arial" w:hAnsi="Arial" w:cs="Arial"/>
          <w:sz w:val="24"/>
          <w:szCs w:val="24"/>
        </w:rPr>
        <w:t>»</w:t>
      </w:r>
      <w:r w:rsidR="0059381A" w:rsidRPr="0079797C">
        <w:rPr>
          <w:rFonts w:ascii="Arial" w:hAnsi="Arial" w:cs="Arial"/>
          <w:sz w:val="24"/>
          <w:szCs w:val="24"/>
        </w:rPr>
        <w:t>.</w:t>
      </w:r>
    </w:p>
    <w:p w:rsidR="0059381A" w:rsidRPr="0079797C" w:rsidRDefault="00FC046A" w:rsidP="00EF349C">
      <w:pPr>
        <w:tabs>
          <w:tab w:val="left" w:pos="5740"/>
        </w:tabs>
        <w:spacing w:after="0" w:line="240" w:lineRule="auto"/>
        <w:ind w:firstLine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="0059381A" w:rsidRPr="0079797C">
        <w:rPr>
          <w:rFonts w:ascii="Arial" w:hAnsi="Arial" w:cs="Arial"/>
          <w:sz w:val="24"/>
          <w:szCs w:val="24"/>
        </w:rPr>
        <w:t>. В течение пяти дней с момента принятия направить настоящее решение в  Межрайонную инспекцию Федеральной налоговой службы № 13 по Иркутской области.</w:t>
      </w:r>
    </w:p>
    <w:p w:rsidR="00EF349C" w:rsidRPr="0079797C" w:rsidRDefault="00EF349C" w:rsidP="00EF349C">
      <w:pPr>
        <w:tabs>
          <w:tab w:val="left" w:pos="57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349C" w:rsidRPr="0079797C" w:rsidRDefault="00EF349C" w:rsidP="00EF349C">
      <w:pPr>
        <w:tabs>
          <w:tab w:val="left" w:pos="57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381A" w:rsidRPr="0079797C" w:rsidRDefault="0059381A" w:rsidP="00844E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797C">
        <w:rPr>
          <w:rFonts w:ascii="Arial" w:hAnsi="Arial" w:cs="Arial"/>
          <w:sz w:val="24"/>
          <w:szCs w:val="24"/>
        </w:rPr>
        <w:t>Глава Небельского</w:t>
      </w:r>
    </w:p>
    <w:p w:rsidR="00642D74" w:rsidRPr="0079797C" w:rsidRDefault="00EF349C" w:rsidP="00844EC9">
      <w:pPr>
        <w:spacing w:line="240" w:lineRule="auto"/>
        <w:rPr>
          <w:rFonts w:ascii="Arial" w:hAnsi="Arial" w:cs="Arial"/>
          <w:sz w:val="24"/>
          <w:szCs w:val="24"/>
        </w:rPr>
      </w:pPr>
      <w:r w:rsidRPr="0079797C">
        <w:rPr>
          <w:rFonts w:ascii="Arial" w:hAnsi="Arial" w:cs="Arial"/>
          <w:sz w:val="24"/>
          <w:szCs w:val="24"/>
        </w:rPr>
        <w:t>сельского поселения</w:t>
      </w:r>
      <w:r w:rsidR="0059381A" w:rsidRPr="0079797C">
        <w:rPr>
          <w:rFonts w:ascii="Arial" w:hAnsi="Arial" w:cs="Arial"/>
          <w:sz w:val="24"/>
          <w:szCs w:val="24"/>
        </w:rPr>
        <w:t xml:space="preserve">                               </w:t>
      </w:r>
      <w:r w:rsidR="00844EC9" w:rsidRPr="0079797C">
        <w:rPr>
          <w:rFonts w:ascii="Arial" w:hAnsi="Arial" w:cs="Arial"/>
          <w:sz w:val="24"/>
          <w:szCs w:val="24"/>
        </w:rPr>
        <w:t xml:space="preserve">                 </w:t>
      </w:r>
      <w:r w:rsidRPr="0079797C">
        <w:rPr>
          <w:rFonts w:ascii="Arial" w:hAnsi="Arial" w:cs="Arial"/>
          <w:sz w:val="24"/>
          <w:szCs w:val="24"/>
        </w:rPr>
        <w:tab/>
      </w:r>
      <w:r w:rsidRPr="0079797C">
        <w:rPr>
          <w:rFonts w:ascii="Arial" w:hAnsi="Arial" w:cs="Arial"/>
          <w:sz w:val="24"/>
          <w:szCs w:val="24"/>
        </w:rPr>
        <w:tab/>
      </w:r>
      <w:r w:rsidRPr="0079797C">
        <w:rPr>
          <w:rFonts w:ascii="Arial" w:hAnsi="Arial" w:cs="Arial"/>
          <w:sz w:val="24"/>
          <w:szCs w:val="24"/>
        </w:rPr>
        <w:tab/>
      </w:r>
      <w:r w:rsidRPr="0079797C">
        <w:rPr>
          <w:rFonts w:ascii="Arial" w:hAnsi="Arial" w:cs="Arial"/>
          <w:sz w:val="24"/>
          <w:szCs w:val="24"/>
        </w:rPr>
        <w:tab/>
        <w:t xml:space="preserve">     </w:t>
      </w:r>
      <w:r w:rsidR="00844EC9" w:rsidRPr="0079797C">
        <w:rPr>
          <w:rFonts w:ascii="Arial" w:hAnsi="Arial" w:cs="Arial"/>
          <w:sz w:val="24"/>
          <w:szCs w:val="24"/>
        </w:rPr>
        <w:t>Н.В.Ворона</w:t>
      </w:r>
    </w:p>
    <w:sectPr w:rsidR="00642D74" w:rsidRPr="0079797C" w:rsidSect="00943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03FCB"/>
    <w:multiLevelType w:val="hybridMultilevel"/>
    <w:tmpl w:val="89D0787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9381A"/>
    <w:rsid w:val="001B2252"/>
    <w:rsid w:val="00407BFF"/>
    <w:rsid w:val="0052323A"/>
    <w:rsid w:val="00537AE7"/>
    <w:rsid w:val="00566D38"/>
    <w:rsid w:val="00590623"/>
    <w:rsid w:val="0059381A"/>
    <w:rsid w:val="006333AB"/>
    <w:rsid w:val="00642D74"/>
    <w:rsid w:val="0079797C"/>
    <w:rsid w:val="00844EC9"/>
    <w:rsid w:val="008E14C0"/>
    <w:rsid w:val="008F187D"/>
    <w:rsid w:val="009430FA"/>
    <w:rsid w:val="00BA3E9B"/>
    <w:rsid w:val="00C048FB"/>
    <w:rsid w:val="00E204EB"/>
    <w:rsid w:val="00EF349C"/>
    <w:rsid w:val="00F972DE"/>
    <w:rsid w:val="00FA0832"/>
    <w:rsid w:val="00FC0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381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9381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9381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5938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unhideWhenUsed/>
    <w:rsid w:val="0059381A"/>
    <w:rPr>
      <w:vertAlign w:val="superscript"/>
    </w:rPr>
  </w:style>
  <w:style w:type="paragraph" w:customStyle="1" w:styleId="s1">
    <w:name w:val="s_1"/>
    <w:basedOn w:val="a"/>
    <w:rsid w:val="00F97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F972D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13" Type="http://schemas.openxmlformats.org/officeDocument/2006/relationships/hyperlink" Target="http://internet.garant.ru/" TargetMode="External"/><Relationship Id="rId18" Type="http://schemas.openxmlformats.org/officeDocument/2006/relationships/hyperlink" Target="http://internet.garant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consultant.ru/document/cons_doc_LAW_164893/" TargetMode="External"/><Relationship Id="rId12" Type="http://schemas.openxmlformats.org/officeDocument/2006/relationships/hyperlink" Target="http://internet.garant.ru/" TargetMode="External"/><Relationship Id="rId17" Type="http://schemas.openxmlformats.org/officeDocument/2006/relationships/hyperlink" Target="http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" TargetMode="External"/><Relationship Id="rId20" Type="http://schemas.openxmlformats.org/officeDocument/2006/relationships/hyperlink" Target="http://internet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0218/" TargetMode="External"/><Relationship Id="rId11" Type="http://schemas.openxmlformats.org/officeDocument/2006/relationships/hyperlink" Target="http://www.consultant.ru/popular/nalog2/3_21.html" TargetMode="External"/><Relationship Id="rId5" Type="http://schemas.openxmlformats.org/officeDocument/2006/relationships/hyperlink" Target="http://www.consultant.ru/document/cons_doc_LAW_169440/" TargetMode="External"/><Relationship Id="rId15" Type="http://schemas.openxmlformats.org/officeDocument/2006/relationships/hyperlink" Target="http://internet.garant.ru/" TargetMode="External"/><Relationship Id="rId10" Type="http://schemas.openxmlformats.org/officeDocument/2006/relationships/hyperlink" Target="http://www.consultant.ru/popular/nalog2/3_21.html" TargetMode="External"/><Relationship Id="rId19" Type="http://schemas.openxmlformats.org/officeDocument/2006/relationships/hyperlink" Target="http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popular/nalog2/3_21.html" TargetMode="External"/><Relationship Id="rId14" Type="http://schemas.openxmlformats.org/officeDocument/2006/relationships/hyperlink" Target="http://internet.gara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1566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</cp:lastModifiedBy>
  <cp:revision>13</cp:revision>
  <cp:lastPrinted>2019-11-27T07:44:00Z</cp:lastPrinted>
  <dcterms:created xsi:type="dcterms:W3CDTF">2016-12-13T03:23:00Z</dcterms:created>
  <dcterms:modified xsi:type="dcterms:W3CDTF">2019-12-30T05:47:00Z</dcterms:modified>
</cp:coreProperties>
</file>